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A6" w:rsidRPr="004043A6" w:rsidRDefault="004043A6" w:rsidP="004043A6">
      <w:pPr>
        <w:ind w:left="3870" w:firstLine="0"/>
        <w:rPr>
          <w:rFonts w:eastAsia="Malgun Gothic"/>
          <w:bCs/>
          <w:sz w:val="24"/>
          <w:szCs w:val="24"/>
          <w:lang w:eastAsia="ru-RU"/>
        </w:rPr>
      </w:pPr>
      <w:r w:rsidRPr="004043A6">
        <w:rPr>
          <w:rFonts w:eastAsia="Malgun Gothic"/>
          <w:bCs/>
          <w:sz w:val="24"/>
          <w:szCs w:val="24"/>
          <w:lang w:eastAsia="ru-RU"/>
        </w:rPr>
        <w:t xml:space="preserve">             Приложение № 15 </w:t>
      </w:r>
    </w:p>
    <w:p w:rsidR="004043A6" w:rsidRPr="004043A6" w:rsidRDefault="004043A6" w:rsidP="004043A6">
      <w:pPr>
        <w:ind w:left="3870" w:firstLine="0"/>
        <w:rPr>
          <w:rFonts w:eastAsia="Malgun Gothic"/>
          <w:bCs/>
          <w:sz w:val="24"/>
          <w:szCs w:val="24"/>
          <w:lang w:eastAsia="ru-RU"/>
        </w:rPr>
      </w:pPr>
      <w:r w:rsidRPr="004043A6">
        <w:rPr>
          <w:rFonts w:eastAsia="Malgun Gothic"/>
          <w:bCs/>
          <w:sz w:val="24"/>
          <w:szCs w:val="24"/>
          <w:lang w:eastAsia="ru-RU"/>
        </w:rPr>
        <w:t xml:space="preserve"> к Положению об отходах электрического</w:t>
      </w:r>
    </w:p>
    <w:p w:rsidR="004043A6" w:rsidRPr="004043A6" w:rsidRDefault="004043A6" w:rsidP="004043A6">
      <w:pPr>
        <w:ind w:left="3870" w:firstLine="0"/>
        <w:rPr>
          <w:rFonts w:eastAsia="Malgun Gothic"/>
          <w:sz w:val="24"/>
          <w:szCs w:val="24"/>
          <w:lang w:val="ro-RO"/>
        </w:rPr>
      </w:pPr>
      <w:r w:rsidRPr="004043A6">
        <w:rPr>
          <w:rFonts w:eastAsia="Malgun Gothic"/>
          <w:bCs/>
          <w:sz w:val="24"/>
          <w:szCs w:val="24"/>
          <w:lang w:eastAsia="ru-RU"/>
        </w:rPr>
        <w:t xml:space="preserve"> и электронного оборудования</w:t>
      </w:r>
    </w:p>
    <w:p w:rsidR="004043A6" w:rsidRPr="004043A6" w:rsidRDefault="004043A6" w:rsidP="004043A6">
      <w:pPr>
        <w:ind w:right="56"/>
        <w:jc w:val="right"/>
        <w:rPr>
          <w:rFonts w:eastAsia="Malgun Gothic"/>
          <w:color w:val="000000"/>
          <w:sz w:val="24"/>
          <w:szCs w:val="24"/>
        </w:rPr>
      </w:pPr>
    </w:p>
    <w:p w:rsidR="004043A6" w:rsidRPr="004043A6" w:rsidRDefault="004043A6" w:rsidP="004043A6">
      <w:pPr>
        <w:ind w:right="-394" w:firstLine="0"/>
        <w:rPr>
          <w:rFonts w:eastAsia="Malgun Gothic"/>
          <w:sz w:val="24"/>
          <w:szCs w:val="24"/>
        </w:rPr>
      </w:pPr>
    </w:p>
    <w:p w:rsidR="004043A6" w:rsidRPr="004043A6" w:rsidRDefault="004043A6" w:rsidP="004043A6">
      <w:pPr>
        <w:autoSpaceDE w:val="0"/>
        <w:autoSpaceDN w:val="0"/>
        <w:adjustRightInd w:val="0"/>
        <w:ind w:right="56" w:firstLine="0"/>
        <w:jc w:val="center"/>
        <w:rPr>
          <w:rFonts w:eastAsia="Malgun Gothic"/>
          <w:b/>
          <w:bCs/>
          <w:color w:val="000000"/>
          <w:sz w:val="24"/>
          <w:szCs w:val="24"/>
        </w:rPr>
      </w:pPr>
      <w:r w:rsidRPr="004043A6">
        <w:rPr>
          <w:rFonts w:eastAsia="Malgun Gothic"/>
          <w:b/>
          <w:bCs/>
          <w:color w:val="000000"/>
          <w:sz w:val="24"/>
          <w:szCs w:val="24"/>
        </w:rPr>
        <w:t>Информация, сопровождающая трансграничные перевозки подержанного оборудования, подпадающего под действие подпункта 11) пункта 5 Положения, в том числе информация о документировании результатов оценки и тестирования подержанного оборудования</w:t>
      </w:r>
    </w:p>
    <w:p w:rsidR="004043A6" w:rsidRPr="004043A6" w:rsidRDefault="004043A6" w:rsidP="004043A6">
      <w:pPr>
        <w:autoSpaceDE w:val="0"/>
        <w:autoSpaceDN w:val="0"/>
        <w:adjustRightInd w:val="0"/>
        <w:ind w:right="56" w:firstLine="0"/>
        <w:jc w:val="center"/>
        <w:rPr>
          <w:rFonts w:eastAsia="Malgun Gothic"/>
          <w:b/>
          <w:bCs/>
          <w:color w:val="000000"/>
          <w:sz w:val="24"/>
          <w:szCs w:val="24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094"/>
        <w:gridCol w:w="706"/>
        <w:gridCol w:w="1760"/>
        <w:gridCol w:w="1124"/>
        <w:gridCol w:w="351"/>
        <w:gridCol w:w="1019"/>
        <w:gridCol w:w="1689"/>
      </w:tblGrid>
      <w:tr w:rsidR="004043A6" w:rsidRPr="004043A6" w:rsidTr="00692254">
        <w:trPr>
          <w:trHeight w:val="1694"/>
        </w:trPr>
        <w:tc>
          <w:tcPr>
            <w:tcW w:w="1516" w:type="pct"/>
            <w:gridSpan w:val="2"/>
          </w:tcPr>
          <w:p w:rsidR="004043A6" w:rsidRPr="004043A6" w:rsidRDefault="004043A6" w:rsidP="004043A6">
            <w:pPr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contextualSpacing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Лицо, организующее транспортировку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(ответственное за тестирование):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Имя: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Адрес: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Контактное лицо: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Тел.: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2065" w:type="pct"/>
            <w:gridSpan w:val="4"/>
          </w:tcPr>
          <w:p w:rsidR="004043A6" w:rsidRPr="004043A6" w:rsidRDefault="004043A6" w:rsidP="004043A6">
            <w:pPr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contextualSpacing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Компания, ответственная за подтверждение функциональности (если это не лицо, организующее транспортировку):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Имя: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Адрес: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Контактное лицо: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Тел.: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1419" w:type="pct"/>
            <w:gridSpan w:val="2"/>
          </w:tcPr>
          <w:p w:rsidR="004043A6" w:rsidRPr="004043A6" w:rsidRDefault="004043A6" w:rsidP="004043A6">
            <w:pPr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Пользователь,</w:t>
            </w:r>
          </w:p>
          <w:p w:rsidR="004043A6" w:rsidRPr="004043A6" w:rsidRDefault="004043A6" w:rsidP="00692254">
            <w:pPr>
              <w:tabs>
                <w:tab w:val="left" w:pos="233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 xml:space="preserve"> коммерсант или дистрибьютор: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Имя: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Адрес: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 xml:space="preserve">Контактное 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лицо: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Тел.: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E-mail:</w:t>
            </w:r>
          </w:p>
        </w:tc>
      </w:tr>
      <w:tr w:rsidR="004043A6" w:rsidRPr="004043A6" w:rsidTr="00692254">
        <w:trPr>
          <w:trHeight w:val="3748"/>
        </w:trPr>
        <w:tc>
          <w:tcPr>
            <w:tcW w:w="5000" w:type="pct"/>
            <w:gridSpan w:val="8"/>
          </w:tcPr>
          <w:p w:rsidR="004043A6" w:rsidRPr="004043A6" w:rsidRDefault="004043A6" w:rsidP="004043A6">
            <w:pPr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Декларация: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Нижеподписавшийся, лицо выполнившее оценку и тестирование, заявляю, что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 xml:space="preserve"> по всем имеющимся у меня сведениям, результаты оценки и тестирования являются полными и достоверными.</w:t>
            </w:r>
          </w:p>
          <w:p w:rsidR="004043A6" w:rsidRPr="004043A6" w:rsidRDefault="004043A6" w:rsidP="00692254">
            <w:pPr>
              <w:tabs>
                <w:tab w:val="left" w:pos="3289"/>
                <w:tab w:val="left" w:pos="6833"/>
              </w:tabs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  <w:p w:rsidR="004043A6" w:rsidRPr="004043A6" w:rsidRDefault="004043A6" w:rsidP="00692254">
            <w:pPr>
              <w:tabs>
                <w:tab w:val="left" w:pos="3289"/>
                <w:tab w:val="left" w:pos="6833"/>
              </w:tabs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Фамилия:</w:t>
            </w:r>
            <w:r w:rsidRPr="004043A6">
              <w:rPr>
                <w:rFonts w:eastAsia="Malgun Gothic"/>
                <w:color w:val="000000"/>
                <w:sz w:val="24"/>
                <w:szCs w:val="24"/>
              </w:rPr>
              <w:tab/>
              <w:t>Дата:</w:t>
            </w:r>
            <w:r w:rsidRPr="004043A6">
              <w:rPr>
                <w:rFonts w:eastAsia="Malgun Gothic"/>
                <w:color w:val="000000"/>
                <w:sz w:val="24"/>
                <w:szCs w:val="24"/>
              </w:rPr>
              <w:tab/>
              <w:t>Подпись: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Нижеподписавшийся, лицо, организующее транспортировку указанного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 xml:space="preserve"> ниже оборудования, заявляю, что соответствующее оборудование 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 xml:space="preserve">было протестировано до экспорта и является полностью 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функциональным</w:t>
            </w:r>
            <w:r w:rsidRPr="004043A6">
              <w:rPr>
                <w:rFonts w:eastAsia="Malgun Gothic"/>
                <w:color w:val="000000"/>
                <w:sz w:val="24"/>
                <w:szCs w:val="24"/>
                <w:vertAlign w:val="superscript"/>
              </w:rPr>
              <w:t>1</w:t>
            </w:r>
            <w:r w:rsidRPr="004043A6">
              <w:rPr>
                <w:rFonts w:eastAsia="Malgun Gothic"/>
                <w:color w:val="000000"/>
                <w:sz w:val="24"/>
                <w:szCs w:val="24"/>
              </w:rPr>
              <w:t xml:space="preserve">. Подтверждаю, что это оборудование не определено 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 xml:space="preserve">как отход, и не считается таковым ни в одной стране, 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участвующей в транспортировке, и подлежит прямой реутилизации</w:t>
            </w:r>
            <w:r w:rsidRPr="004043A6">
              <w:rPr>
                <w:rFonts w:eastAsia="Malgun Gothic"/>
                <w:color w:val="000000"/>
                <w:sz w:val="24"/>
                <w:szCs w:val="24"/>
                <w:vertAlign w:val="superscript"/>
              </w:rPr>
              <w:t>2</w:t>
            </w:r>
            <w:r w:rsidRPr="004043A6">
              <w:rPr>
                <w:rFonts w:eastAsia="Malgun Gothic"/>
                <w:color w:val="000000"/>
                <w:sz w:val="24"/>
                <w:szCs w:val="24"/>
              </w:rPr>
              <w:t xml:space="preserve">, 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 xml:space="preserve">а не рекуперации или удалению. </w:t>
            </w:r>
          </w:p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  <w:p w:rsidR="004043A6" w:rsidRPr="004043A6" w:rsidRDefault="004043A6" w:rsidP="00692254">
            <w:pPr>
              <w:tabs>
                <w:tab w:val="left" w:pos="3289"/>
                <w:tab w:val="left" w:pos="6833"/>
              </w:tabs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  <w:r w:rsidRPr="004043A6">
              <w:rPr>
                <w:rFonts w:eastAsia="Malgun Gothic"/>
                <w:color w:val="000000"/>
                <w:sz w:val="24"/>
                <w:szCs w:val="24"/>
              </w:rPr>
              <w:t>Фамилия:</w:t>
            </w:r>
            <w:r w:rsidRPr="004043A6">
              <w:rPr>
                <w:rFonts w:eastAsia="Malgun Gothic"/>
                <w:color w:val="000000"/>
                <w:sz w:val="24"/>
                <w:szCs w:val="24"/>
              </w:rPr>
              <w:tab/>
              <w:t>Дата:</w:t>
            </w:r>
            <w:r w:rsidRPr="004043A6">
              <w:rPr>
                <w:rFonts w:eastAsia="Malgun Gothic"/>
                <w:color w:val="000000"/>
                <w:sz w:val="24"/>
                <w:szCs w:val="24"/>
              </w:rPr>
              <w:tab/>
              <w:t>Подпись:</w:t>
            </w:r>
          </w:p>
          <w:p w:rsidR="004043A6" w:rsidRPr="004043A6" w:rsidRDefault="004043A6" w:rsidP="00692254">
            <w:pPr>
              <w:tabs>
                <w:tab w:val="left" w:pos="3289"/>
                <w:tab w:val="left" w:pos="6833"/>
              </w:tabs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  <w:p w:rsidR="004043A6" w:rsidRPr="004043A6" w:rsidRDefault="004043A6" w:rsidP="00692254">
            <w:pPr>
              <w:tabs>
                <w:tab w:val="left" w:pos="3289"/>
                <w:tab w:val="left" w:pos="6833"/>
              </w:tabs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</w:tr>
      <w:tr w:rsidR="004043A6" w:rsidRPr="004043A6" w:rsidTr="00692254">
        <w:trPr>
          <w:trHeight w:val="155"/>
        </w:trPr>
        <w:tc>
          <w:tcPr>
            <w:tcW w:w="943" w:type="pct"/>
          </w:tcPr>
          <w:p w:rsidR="004043A6" w:rsidRPr="004043A6" w:rsidRDefault="004043A6" w:rsidP="004043A6">
            <w:pPr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jc w:val="left"/>
              <w:rPr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Наимено-</w:t>
            </w:r>
          </w:p>
          <w:p w:rsidR="004043A6" w:rsidRPr="004043A6" w:rsidRDefault="004043A6" w:rsidP="00692254">
            <w:pPr>
              <w:tabs>
                <w:tab w:val="left" w:pos="233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 xml:space="preserve">вание </w:t>
            </w:r>
          </w:p>
          <w:p w:rsidR="004043A6" w:rsidRPr="004043A6" w:rsidRDefault="004043A6" w:rsidP="00692254">
            <w:pPr>
              <w:tabs>
                <w:tab w:val="left" w:pos="233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артикула оборудова</w:t>
            </w:r>
          </w:p>
          <w:p w:rsidR="004043A6" w:rsidRPr="004043A6" w:rsidRDefault="004043A6" w:rsidP="00692254">
            <w:pPr>
              <w:tabs>
                <w:tab w:val="left" w:pos="233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ния</w:t>
            </w:r>
            <w:r w:rsidRPr="004043A6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3" w:type="pct"/>
            <w:gridSpan w:val="2"/>
          </w:tcPr>
          <w:p w:rsidR="004043A6" w:rsidRPr="004043A6" w:rsidRDefault="004043A6" w:rsidP="004043A6">
            <w:pPr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Наимено-</w:t>
            </w:r>
          </w:p>
          <w:p w:rsidR="004043A6" w:rsidRPr="004043A6" w:rsidRDefault="004043A6" w:rsidP="00692254">
            <w:pPr>
              <w:tabs>
                <w:tab w:val="left" w:pos="233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вание произво</w:t>
            </w:r>
          </w:p>
          <w:p w:rsidR="004043A6" w:rsidRPr="004043A6" w:rsidRDefault="004043A6" w:rsidP="00692254">
            <w:pPr>
              <w:tabs>
                <w:tab w:val="left" w:pos="233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 xml:space="preserve">дителя </w:t>
            </w:r>
          </w:p>
          <w:p w:rsidR="004043A6" w:rsidRPr="004043A6" w:rsidRDefault="004043A6" w:rsidP="00692254">
            <w:pPr>
              <w:tabs>
                <w:tab w:val="left" w:pos="233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922" w:type="pct"/>
          </w:tcPr>
          <w:p w:rsidR="004043A6" w:rsidRPr="004043A6" w:rsidRDefault="004043A6" w:rsidP="004043A6">
            <w:pPr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Идентифика-</w:t>
            </w:r>
          </w:p>
          <w:p w:rsidR="004043A6" w:rsidRPr="004043A6" w:rsidRDefault="004043A6" w:rsidP="00692254">
            <w:pPr>
              <w:tabs>
                <w:tab w:val="left" w:pos="233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 xml:space="preserve">ционный </w:t>
            </w:r>
          </w:p>
          <w:p w:rsidR="004043A6" w:rsidRPr="004043A6" w:rsidRDefault="004043A6" w:rsidP="00692254">
            <w:pPr>
              <w:tabs>
                <w:tab w:val="left" w:pos="233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 xml:space="preserve">номер (номер типа) </w:t>
            </w:r>
          </w:p>
          <w:p w:rsidR="004043A6" w:rsidRPr="004043A6" w:rsidRDefault="004043A6" w:rsidP="00692254">
            <w:pPr>
              <w:tabs>
                <w:tab w:val="left" w:pos="233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(по</w:t>
            </w:r>
            <w:r w:rsidRPr="004043A6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Pr="004043A6">
              <w:rPr>
                <w:b/>
                <w:bCs/>
                <w:color w:val="000000"/>
                <w:sz w:val="24"/>
                <w:szCs w:val="24"/>
              </w:rPr>
              <w:t xml:space="preserve"> необходи-</w:t>
            </w:r>
          </w:p>
          <w:p w:rsidR="004043A6" w:rsidRPr="004043A6" w:rsidRDefault="004043A6" w:rsidP="00692254">
            <w:pPr>
              <w:tabs>
                <w:tab w:val="left" w:pos="233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мости)</w:t>
            </w:r>
          </w:p>
        </w:tc>
        <w:tc>
          <w:tcPr>
            <w:tcW w:w="589" w:type="pct"/>
          </w:tcPr>
          <w:p w:rsidR="004043A6" w:rsidRPr="004043A6" w:rsidRDefault="004043A6" w:rsidP="004043A6">
            <w:pPr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Год выпуска (при наличии информа</w:t>
            </w:r>
          </w:p>
          <w:p w:rsidR="004043A6" w:rsidRPr="004043A6" w:rsidRDefault="004043A6" w:rsidP="00692254">
            <w:pPr>
              <w:tabs>
                <w:tab w:val="left" w:pos="233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718" w:type="pct"/>
            <w:gridSpan w:val="2"/>
          </w:tcPr>
          <w:p w:rsidR="004043A6" w:rsidRPr="004043A6" w:rsidRDefault="004043A6" w:rsidP="004043A6">
            <w:pPr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Дата проведе-</w:t>
            </w:r>
          </w:p>
          <w:p w:rsidR="004043A6" w:rsidRPr="004043A6" w:rsidRDefault="004043A6" w:rsidP="00692254">
            <w:pPr>
              <w:tabs>
                <w:tab w:val="left" w:pos="233"/>
              </w:tabs>
              <w:autoSpaceDE w:val="0"/>
              <w:autoSpaceDN w:val="0"/>
              <w:adjustRightInd w:val="0"/>
              <w:ind w:right="-394" w:firstLine="0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ния теста на функцио-</w:t>
            </w:r>
          </w:p>
          <w:p w:rsidR="004043A6" w:rsidRPr="004043A6" w:rsidRDefault="004043A6" w:rsidP="00692254">
            <w:pPr>
              <w:tabs>
                <w:tab w:val="left" w:pos="233"/>
              </w:tabs>
              <w:autoSpaceDE w:val="0"/>
              <w:autoSpaceDN w:val="0"/>
              <w:adjustRightInd w:val="0"/>
              <w:ind w:right="-394" w:firstLine="0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нальности</w:t>
            </w:r>
          </w:p>
        </w:tc>
        <w:tc>
          <w:tcPr>
            <w:tcW w:w="885" w:type="pct"/>
          </w:tcPr>
          <w:p w:rsidR="004043A6" w:rsidRPr="004043A6" w:rsidRDefault="004043A6" w:rsidP="004043A6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Типы выполнен-</w:t>
            </w:r>
          </w:p>
          <w:p w:rsidR="004043A6" w:rsidRPr="004043A6" w:rsidRDefault="004043A6" w:rsidP="00692254">
            <w:pPr>
              <w:tabs>
                <w:tab w:val="left" w:pos="317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 xml:space="preserve">ных </w:t>
            </w:r>
          </w:p>
          <w:p w:rsidR="004043A6" w:rsidRPr="004043A6" w:rsidRDefault="004043A6" w:rsidP="00692254">
            <w:pPr>
              <w:tabs>
                <w:tab w:val="left" w:pos="317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 xml:space="preserve">тестов и </w:t>
            </w:r>
          </w:p>
          <w:p w:rsidR="004043A6" w:rsidRPr="004043A6" w:rsidRDefault="004043A6" w:rsidP="00692254">
            <w:pPr>
              <w:tabs>
                <w:tab w:val="left" w:pos="317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 xml:space="preserve">результаты тестирования </w:t>
            </w:r>
          </w:p>
          <w:p w:rsidR="004043A6" w:rsidRPr="004043A6" w:rsidRDefault="004043A6" w:rsidP="00692254">
            <w:pPr>
              <w:tabs>
                <w:tab w:val="left" w:pos="317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 xml:space="preserve">(к примеру, </w:t>
            </w:r>
          </w:p>
          <w:p w:rsidR="004043A6" w:rsidRPr="004043A6" w:rsidRDefault="004043A6" w:rsidP="00692254">
            <w:pPr>
              <w:tabs>
                <w:tab w:val="left" w:pos="317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 xml:space="preserve">указание </w:t>
            </w:r>
          </w:p>
          <w:p w:rsidR="004043A6" w:rsidRPr="004043A6" w:rsidRDefault="004043A6" w:rsidP="00692254">
            <w:pPr>
              <w:tabs>
                <w:tab w:val="left" w:pos="317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>полной функциональ-</w:t>
            </w:r>
          </w:p>
          <w:p w:rsidR="004043A6" w:rsidRPr="004043A6" w:rsidRDefault="004043A6" w:rsidP="00692254">
            <w:pPr>
              <w:tabs>
                <w:tab w:val="left" w:pos="317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t xml:space="preserve">ности или указание дефектных </w:t>
            </w:r>
          </w:p>
          <w:p w:rsidR="004043A6" w:rsidRPr="004043A6" w:rsidRDefault="004043A6" w:rsidP="00692254">
            <w:pPr>
              <w:tabs>
                <w:tab w:val="left" w:pos="317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43A6">
              <w:rPr>
                <w:b/>
                <w:bCs/>
                <w:color w:val="000000"/>
                <w:sz w:val="24"/>
                <w:szCs w:val="24"/>
              </w:rPr>
              <w:lastRenderedPageBreak/>
              <w:t>деталей или дефектов)</w:t>
            </w:r>
            <w:r w:rsidRPr="004043A6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  <w:p w:rsidR="004043A6" w:rsidRPr="004043A6" w:rsidRDefault="004043A6" w:rsidP="00692254">
            <w:pPr>
              <w:tabs>
                <w:tab w:val="left" w:pos="317"/>
              </w:tabs>
              <w:autoSpaceDE w:val="0"/>
              <w:autoSpaceDN w:val="0"/>
              <w:adjustRightInd w:val="0"/>
              <w:ind w:right="-39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43A6" w:rsidRPr="004043A6" w:rsidTr="00692254">
        <w:trPr>
          <w:trHeight w:val="154"/>
        </w:trPr>
        <w:tc>
          <w:tcPr>
            <w:tcW w:w="943" w:type="pct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943" w:type="pct"/>
            <w:gridSpan w:val="2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</w:tr>
      <w:tr w:rsidR="004043A6" w:rsidRPr="004043A6" w:rsidTr="00692254">
        <w:trPr>
          <w:trHeight w:val="154"/>
        </w:trPr>
        <w:tc>
          <w:tcPr>
            <w:tcW w:w="943" w:type="pct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943" w:type="pct"/>
            <w:gridSpan w:val="2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</w:tr>
      <w:tr w:rsidR="004043A6" w:rsidRPr="004043A6" w:rsidTr="00692254">
        <w:trPr>
          <w:trHeight w:val="154"/>
        </w:trPr>
        <w:tc>
          <w:tcPr>
            <w:tcW w:w="943" w:type="pct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943" w:type="pct"/>
            <w:gridSpan w:val="2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</w:tr>
      <w:tr w:rsidR="004043A6" w:rsidRPr="004043A6" w:rsidTr="00692254">
        <w:trPr>
          <w:trHeight w:val="154"/>
        </w:trPr>
        <w:tc>
          <w:tcPr>
            <w:tcW w:w="943" w:type="pct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943" w:type="pct"/>
            <w:gridSpan w:val="2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4043A6" w:rsidRPr="004043A6" w:rsidRDefault="004043A6" w:rsidP="00692254">
            <w:pPr>
              <w:autoSpaceDE w:val="0"/>
              <w:autoSpaceDN w:val="0"/>
              <w:adjustRightInd w:val="0"/>
              <w:ind w:right="-394" w:firstLine="0"/>
              <w:rPr>
                <w:rFonts w:eastAsia="Malgun Gothic"/>
                <w:color w:val="000000"/>
                <w:sz w:val="24"/>
                <w:szCs w:val="24"/>
              </w:rPr>
            </w:pPr>
          </w:p>
        </w:tc>
      </w:tr>
    </w:tbl>
    <w:p w:rsidR="004043A6" w:rsidRPr="004043A6" w:rsidRDefault="004043A6" w:rsidP="00404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"/>
        <w:rPr>
          <w:rFonts w:eastAsia="Malgun Gothic"/>
          <w:i/>
          <w:color w:val="000000"/>
          <w:sz w:val="24"/>
          <w:szCs w:val="24"/>
          <w:lang w:eastAsia="ru-RU"/>
        </w:rPr>
      </w:pPr>
      <w:r w:rsidRPr="004043A6">
        <w:rPr>
          <w:rFonts w:eastAsia="Malgun Gothic"/>
          <w:i/>
          <w:color w:val="000000"/>
          <w:sz w:val="24"/>
          <w:szCs w:val="24"/>
          <w:vertAlign w:val="superscript"/>
          <w:lang w:eastAsia="ru-RU"/>
        </w:rPr>
        <w:t>1</w:t>
      </w:r>
      <w:r w:rsidRPr="004043A6">
        <w:rPr>
          <w:rFonts w:eastAsia="Malgun Gothic"/>
          <w:i/>
          <w:color w:val="000000"/>
          <w:sz w:val="24"/>
          <w:szCs w:val="24"/>
          <w:lang w:eastAsia="ru-RU"/>
        </w:rPr>
        <w:t xml:space="preserve"> Оборудование является «полностью функциональным», если в результате тестирования было доказано, что оно способно выполнять ключевые задуманные функции.</w:t>
      </w:r>
    </w:p>
    <w:p w:rsidR="004043A6" w:rsidRPr="004043A6" w:rsidRDefault="004043A6" w:rsidP="00404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"/>
        <w:rPr>
          <w:rFonts w:eastAsia="Malgun Gothic"/>
          <w:i/>
          <w:color w:val="000000"/>
          <w:sz w:val="24"/>
          <w:szCs w:val="24"/>
        </w:rPr>
      </w:pPr>
      <w:r w:rsidRPr="004043A6">
        <w:rPr>
          <w:rFonts w:eastAsia="Malgun Gothic"/>
          <w:i/>
          <w:color w:val="000000"/>
          <w:sz w:val="24"/>
          <w:szCs w:val="24"/>
          <w:vertAlign w:val="superscript"/>
        </w:rPr>
        <w:t xml:space="preserve">2 </w:t>
      </w:r>
      <w:r w:rsidRPr="004043A6">
        <w:rPr>
          <w:rFonts w:eastAsia="Malgun Gothic"/>
          <w:i/>
          <w:color w:val="000000"/>
          <w:sz w:val="24"/>
          <w:szCs w:val="24"/>
        </w:rPr>
        <w:t>Повторное использование полностью функционального оборудования, которое не является отходом, в целях, для которых предназначено, без необходимости ремонта или обновления.</w:t>
      </w:r>
    </w:p>
    <w:p w:rsidR="004043A6" w:rsidRPr="004043A6" w:rsidRDefault="004043A6" w:rsidP="00404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"/>
        <w:rPr>
          <w:rFonts w:eastAsia="Malgun Gothic"/>
          <w:i/>
          <w:color w:val="000000"/>
          <w:sz w:val="24"/>
          <w:szCs w:val="24"/>
        </w:rPr>
      </w:pPr>
      <w:r w:rsidRPr="004043A6">
        <w:rPr>
          <w:rFonts w:eastAsia="Malgun Gothic"/>
          <w:i/>
          <w:color w:val="000000"/>
          <w:sz w:val="24"/>
          <w:szCs w:val="24"/>
          <w:vertAlign w:val="superscript"/>
        </w:rPr>
        <w:t xml:space="preserve">3 </w:t>
      </w:r>
      <w:r w:rsidRPr="004043A6">
        <w:rPr>
          <w:rFonts w:eastAsia="Malgun Gothic"/>
          <w:i/>
          <w:color w:val="000000"/>
          <w:sz w:val="24"/>
          <w:szCs w:val="24"/>
        </w:rPr>
        <w:t>Перечислите оборудование, для которого информация из блоков 1–3 является общей, и которое предназначено для совместной транспортировки, с указанием наименований, к примеру: ПК, холодильник, принтер, телевизор и пр.</w:t>
      </w:r>
    </w:p>
    <w:p w:rsidR="004043A6" w:rsidRPr="004043A6" w:rsidRDefault="004043A6" w:rsidP="00404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"/>
        <w:rPr>
          <w:rFonts w:eastAsia="Malgun Gothic"/>
          <w:i/>
          <w:color w:val="000000"/>
          <w:sz w:val="24"/>
          <w:szCs w:val="24"/>
        </w:rPr>
      </w:pPr>
      <w:r w:rsidRPr="004043A6">
        <w:rPr>
          <w:rFonts w:eastAsia="Malgun Gothic"/>
          <w:i/>
          <w:color w:val="000000"/>
          <w:sz w:val="24"/>
          <w:szCs w:val="24"/>
          <w:vertAlign w:val="superscript"/>
        </w:rPr>
        <w:t>4</w:t>
      </w:r>
      <w:r w:rsidRPr="004043A6">
        <w:rPr>
          <w:rFonts w:eastAsia="Malgun Gothic"/>
          <w:i/>
          <w:color w:val="000000"/>
          <w:sz w:val="24"/>
          <w:szCs w:val="24"/>
        </w:rPr>
        <w:t xml:space="preserve"> При необходимости, приложите более детальную информацию.</w:t>
      </w:r>
    </w:p>
    <w:p w:rsidR="004043A6" w:rsidRPr="004043A6" w:rsidRDefault="004043A6" w:rsidP="00404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"/>
        <w:jc w:val="right"/>
        <w:rPr>
          <w:rFonts w:eastAsia="Malgun Gothic"/>
          <w:i/>
          <w:color w:val="000000"/>
          <w:sz w:val="24"/>
          <w:szCs w:val="24"/>
        </w:rPr>
      </w:pPr>
    </w:p>
    <w:p w:rsidR="004043A6" w:rsidRPr="004043A6" w:rsidRDefault="004043A6" w:rsidP="00404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"/>
        <w:jc w:val="right"/>
        <w:rPr>
          <w:rFonts w:eastAsia="Malgun Gothic"/>
          <w:i/>
          <w:color w:val="000000"/>
          <w:sz w:val="24"/>
          <w:szCs w:val="24"/>
        </w:rPr>
      </w:pPr>
    </w:p>
    <w:p w:rsidR="004440B6" w:rsidRPr="004043A6" w:rsidRDefault="004440B6">
      <w:pPr>
        <w:rPr>
          <w:sz w:val="24"/>
          <w:szCs w:val="24"/>
        </w:rPr>
      </w:pPr>
    </w:p>
    <w:sectPr w:rsidR="004440B6" w:rsidRPr="004043A6" w:rsidSect="0044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3574"/>
    <w:multiLevelType w:val="hybridMultilevel"/>
    <w:tmpl w:val="4D2CEE52"/>
    <w:lvl w:ilvl="0" w:tplc="4FF4B4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43A6"/>
    <w:rsid w:val="004043A6"/>
    <w:rsid w:val="0044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2018-03-27T11:30:00Z</dcterms:created>
  <dcterms:modified xsi:type="dcterms:W3CDTF">2018-03-27T11:30:00Z</dcterms:modified>
</cp:coreProperties>
</file>